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BCD1A1" w14:textId="77777777" w:rsidR="00335369" w:rsidRDefault="00335369">
      <w:pPr>
        <w:spacing w:line="240" w:lineRule="auto"/>
        <w:ind w:right="140"/>
        <w:rPr>
          <w:b/>
          <w:color w:val="263238"/>
          <w:sz w:val="28"/>
          <w:szCs w:val="28"/>
        </w:rPr>
      </w:pPr>
    </w:p>
    <w:p w14:paraId="0EC2E801" w14:textId="77777777" w:rsidR="00335369" w:rsidRDefault="00580A02">
      <w:pPr>
        <w:spacing w:line="240" w:lineRule="auto"/>
        <w:ind w:right="140"/>
        <w:jc w:val="center"/>
        <w:rPr>
          <w:b/>
          <w:color w:val="263238"/>
          <w:sz w:val="28"/>
          <w:szCs w:val="28"/>
        </w:rPr>
      </w:pPr>
      <w:r>
        <w:rPr>
          <w:b/>
          <w:color w:val="263238"/>
          <w:sz w:val="28"/>
          <w:szCs w:val="28"/>
        </w:rPr>
        <w:t>#COINTREAUCARES: SIGUE A LOS MEJORES BARTENDERS DE MÉXICO EN UN TORNEO ONLINE</w:t>
      </w:r>
    </w:p>
    <w:p w14:paraId="664B3206" w14:textId="77777777" w:rsidR="00335369" w:rsidRDefault="00335369">
      <w:pPr>
        <w:spacing w:line="240" w:lineRule="auto"/>
        <w:ind w:left="720" w:right="140"/>
        <w:jc w:val="center"/>
        <w:rPr>
          <w:b/>
          <w:i/>
          <w:color w:val="263238"/>
          <w:sz w:val="28"/>
          <w:szCs w:val="28"/>
        </w:rPr>
      </w:pPr>
    </w:p>
    <w:p w14:paraId="6DCAEAD7" w14:textId="77777777" w:rsidR="00335369" w:rsidRDefault="00580A02">
      <w:pPr>
        <w:numPr>
          <w:ilvl w:val="1"/>
          <w:numId w:val="1"/>
        </w:numPr>
        <w:spacing w:line="240" w:lineRule="auto"/>
        <w:ind w:right="140"/>
        <w:jc w:val="both"/>
        <w:rPr>
          <w:b/>
          <w:i/>
          <w:color w:val="263238"/>
          <w:sz w:val="20"/>
          <w:szCs w:val="20"/>
        </w:rPr>
      </w:pPr>
      <w:r>
        <w:rPr>
          <w:i/>
          <w:color w:val="263238"/>
          <w:sz w:val="20"/>
          <w:szCs w:val="20"/>
        </w:rPr>
        <w:t>Grupo Rémy Cointreau está llevando a cabo su primer torneo digital para bartenders en México.</w:t>
      </w:r>
    </w:p>
    <w:p w14:paraId="1CA03211" w14:textId="77777777" w:rsidR="00335369" w:rsidRDefault="00580A02">
      <w:pPr>
        <w:numPr>
          <w:ilvl w:val="1"/>
          <w:numId w:val="1"/>
        </w:numPr>
        <w:spacing w:line="240" w:lineRule="auto"/>
        <w:ind w:right="140"/>
        <w:jc w:val="both"/>
        <w:rPr>
          <w:i/>
          <w:color w:val="263238"/>
          <w:sz w:val="20"/>
          <w:szCs w:val="20"/>
        </w:rPr>
      </w:pPr>
      <w:r>
        <w:rPr>
          <w:i/>
          <w:color w:val="263238"/>
          <w:sz w:val="20"/>
          <w:szCs w:val="20"/>
        </w:rPr>
        <w:t>Durante cada etapa del concurso, los participantes estarán reinterpretando cócteles clásicos utilizando la gama de productos y bebidas que forman parte del catálogo del Grupo Rémy Cointreau</w:t>
      </w:r>
    </w:p>
    <w:p w14:paraId="48AD88AC" w14:textId="77777777" w:rsidR="00335369" w:rsidRDefault="00580A02">
      <w:pPr>
        <w:numPr>
          <w:ilvl w:val="1"/>
          <w:numId w:val="1"/>
        </w:numPr>
        <w:spacing w:line="240" w:lineRule="auto"/>
        <w:ind w:right="140"/>
        <w:jc w:val="both"/>
        <w:rPr>
          <w:i/>
          <w:color w:val="263238"/>
          <w:sz w:val="20"/>
          <w:szCs w:val="20"/>
        </w:rPr>
      </w:pPr>
      <w:r>
        <w:rPr>
          <w:i/>
          <w:color w:val="263238"/>
          <w:sz w:val="20"/>
          <w:szCs w:val="20"/>
        </w:rPr>
        <w:t>El contenido generado a lo largo de este torneo está disponible pa</w:t>
      </w:r>
      <w:r>
        <w:rPr>
          <w:i/>
          <w:color w:val="263238"/>
          <w:sz w:val="20"/>
          <w:szCs w:val="20"/>
        </w:rPr>
        <w:t>ra todos los usuarios en Instagram accediendo al hashtag #cointreaucares</w:t>
      </w:r>
    </w:p>
    <w:p w14:paraId="446107CD" w14:textId="77777777" w:rsidR="00335369" w:rsidRDefault="00335369">
      <w:pPr>
        <w:spacing w:line="240" w:lineRule="auto"/>
        <w:ind w:right="140"/>
        <w:jc w:val="both"/>
        <w:rPr>
          <w:b/>
          <w:color w:val="263238"/>
          <w:sz w:val="28"/>
          <w:szCs w:val="28"/>
        </w:rPr>
      </w:pPr>
    </w:p>
    <w:p w14:paraId="59750ABA" w14:textId="77777777" w:rsidR="00335369" w:rsidRDefault="00580A02">
      <w:pPr>
        <w:spacing w:line="240" w:lineRule="auto"/>
        <w:ind w:right="140"/>
        <w:jc w:val="both"/>
        <w:rPr>
          <w:color w:val="263238"/>
        </w:rPr>
      </w:pPr>
      <w:r>
        <w:rPr>
          <w:b/>
          <w:color w:val="263238"/>
        </w:rPr>
        <w:t xml:space="preserve">Ciudad de México, a 19 de mayo de 2020.-  </w:t>
      </w:r>
      <w:r>
        <w:rPr>
          <w:color w:val="263238"/>
        </w:rPr>
        <w:t>El Grupo Rémy Cointreau está llevando a cabo su primer torneo digital para bartenders en México, con el fin de apoyar a esta comunidad afect</w:t>
      </w:r>
      <w:r>
        <w:rPr>
          <w:color w:val="263238"/>
        </w:rPr>
        <w:t xml:space="preserve">ada por la situación actual, que está participando desde la comodidad y seguridad de su propia casa. </w:t>
      </w:r>
    </w:p>
    <w:p w14:paraId="7A2977CE" w14:textId="77777777" w:rsidR="00335369" w:rsidRDefault="00335369">
      <w:pPr>
        <w:spacing w:line="240" w:lineRule="auto"/>
        <w:ind w:right="140"/>
        <w:jc w:val="both"/>
        <w:rPr>
          <w:color w:val="263238"/>
        </w:rPr>
      </w:pPr>
    </w:p>
    <w:p w14:paraId="23E60BCE" w14:textId="77777777" w:rsidR="00335369" w:rsidRDefault="00580A02">
      <w:pPr>
        <w:spacing w:line="240" w:lineRule="auto"/>
        <w:ind w:right="140"/>
        <w:jc w:val="both"/>
        <w:rPr>
          <w:color w:val="263238"/>
        </w:rPr>
      </w:pPr>
      <w:r>
        <w:rPr>
          <w:color w:val="263238"/>
        </w:rPr>
        <w:t>Desde el pasado 23 de abril y hasta el próximo 29 de mayo de 2020, alrededor de 80 bartenders y mixólogos que trabajan en las barras de importantes estab</w:t>
      </w:r>
      <w:r>
        <w:rPr>
          <w:color w:val="263238"/>
        </w:rPr>
        <w:t>lecimientos con reconocimientos internacionales como Xaman, Limantour, Bruna, Club 51, King Cole Bar, Carmen Cantina, Arca, JW Marriott, ubicados en diversas regiones del país como Ciudad de México, Guadalajara, Tijuana, Los Cabos, Cancún, Playa del Carmen</w:t>
      </w:r>
      <w:r>
        <w:rPr>
          <w:color w:val="263238"/>
        </w:rPr>
        <w:t xml:space="preserve"> y Tulum</w:t>
      </w:r>
      <w:r>
        <w:rPr>
          <w:color w:val="263238"/>
          <w:vertAlign w:val="superscript"/>
        </w:rPr>
        <w:footnoteReference w:id="1"/>
      </w:r>
      <w:r>
        <w:rPr>
          <w:color w:val="263238"/>
        </w:rPr>
        <w:t>, se enfrentarán en un duelo de creatividad y técnica.</w:t>
      </w:r>
    </w:p>
    <w:p w14:paraId="4B5F9BF3" w14:textId="77777777" w:rsidR="00335369" w:rsidRDefault="00335369">
      <w:pPr>
        <w:spacing w:line="240" w:lineRule="auto"/>
        <w:ind w:right="140"/>
        <w:jc w:val="both"/>
        <w:rPr>
          <w:color w:val="263238"/>
        </w:rPr>
      </w:pPr>
    </w:p>
    <w:p w14:paraId="2DEEA95F" w14:textId="77777777" w:rsidR="00335369" w:rsidRDefault="00580A02">
      <w:pPr>
        <w:spacing w:line="240" w:lineRule="auto"/>
        <w:ind w:right="140"/>
        <w:jc w:val="both"/>
        <w:rPr>
          <w:color w:val="263238"/>
        </w:rPr>
      </w:pPr>
      <w:r>
        <w:rPr>
          <w:color w:val="263238"/>
        </w:rPr>
        <w:t>Durante cada etapa del concurso, los participantes reinterpretarán cócteles clásicos utilizando tres espirituosos excepcionales de Grupo Rémy Cointreau: el dry gin The Botanist; el coñac Rémy</w:t>
      </w:r>
      <w:r>
        <w:rPr>
          <w:color w:val="263238"/>
        </w:rPr>
        <w:t xml:space="preserve"> Martin 1738 Accord Royal y el licor de naranja Cointreau. </w:t>
      </w:r>
      <w:r>
        <w:rPr>
          <w:color w:val="263238"/>
        </w:rPr>
        <w:tab/>
      </w:r>
    </w:p>
    <w:p w14:paraId="37E47129" w14:textId="77777777" w:rsidR="00335369" w:rsidRDefault="00335369">
      <w:pPr>
        <w:spacing w:line="240" w:lineRule="auto"/>
        <w:ind w:right="140"/>
        <w:jc w:val="both"/>
        <w:rPr>
          <w:color w:val="263238"/>
        </w:rPr>
      </w:pPr>
    </w:p>
    <w:p w14:paraId="51D60EF4" w14:textId="77777777" w:rsidR="00335369" w:rsidRDefault="00580A02">
      <w:pPr>
        <w:spacing w:line="240" w:lineRule="auto"/>
        <w:ind w:right="140"/>
        <w:jc w:val="both"/>
        <w:rPr>
          <w:color w:val="263238"/>
        </w:rPr>
      </w:pPr>
      <w:r>
        <w:rPr>
          <w:color w:val="263238"/>
        </w:rPr>
        <w:t>Estas nuevas recetas se presentan en las redes sociales de los participantes –Facebook e Instagram– mediante un video al que pueden acceder todas aquellas personas que quieran adentrarse un poco</w:t>
      </w:r>
      <w:r>
        <w:rPr>
          <w:color w:val="263238"/>
        </w:rPr>
        <w:t xml:space="preserve"> más en el mundo de la mixología: conocer las distintas técnicas y reinterpretaciones de estos icónicos cocteles, creados por las manos expertas de talentosos bartenders, quienes brindarán consejos a las audiencias para poder desenvolverse mejor en el sati</w:t>
      </w:r>
      <w:r>
        <w:rPr>
          <w:color w:val="263238"/>
        </w:rPr>
        <w:t xml:space="preserve">sfactorio y a veces complejo mundo de la coctelería. </w:t>
      </w:r>
    </w:p>
    <w:p w14:paraId="1C089769" w14:textId="77777777" w:rsidR="00335369" w:rsidRDefault="00335369">
      <w:pPr>
        <w:spacing w:line="240" w:lineRule="auto"/>
        <w:ind w:right="140"/>
        <w:jc w:val="both"/>
        <w:rPr>
          <w:color w:val="263238"/>
        </w:rPr>
      </w:pPr>
    </w:p>
    <w:p w14:paraId="10A558C9" w14:textId="77777777" w:rsidR="00335369" w:rsidRDefault="00580A02">
      <w:pPr>
        <w:spacing w:line="240" w:lineRule="auto"/>
        <w:ind w:right="140"/>
        <w:jc w:val="both"/>
        <w:rPr>
          <w:color w:val="263238"/>
        </w:rPr>
      </w:pPr>
      <w:r>
        <w:rPr>
          <w:color w:val="263238"/>
        </w:rPr>
        <w:t>Se toman en cuenta diversos criterios para calificar las propuestas presentadas por los bartenders y así elegir a los ganadores en cada etapa hasta llegar a la gran final, la cual tendrá lugar a finale</w:t>
      </w:r>
      <w:r>
        <w:rPr>
          <w:color w:val="263238"/>
        </w:rPr>
        <w:t xml:space="preserve">s de este mayo. </w:t>
      </w:r>
    </w:p>
    <w:p w14:paraId="324BCEFE" w14:textId="77777777" w:rsidR="00335369" w:rsidRDefault="00335369">
      <w:pPr>
        <w:spacing w:line="240" w:lineRule="auto"/>
        <w:ind w:right="140"/>
        <w:jc w:val="both"/>
        <w:rPr>
          <w:color w:val="263238"/>
        </w:rPr>
      </w:pPr>
    </w:p>
    <w:p w14:paraId="2150B40D" w14:textId="77777777" w:rsidR="00335369" w:rsidRDefault="00580A02">
      <w:pPr>
        <w:spacing w:line="240" w:lineRule="auto"/>
        <w:ind w:right="140"/>
        <w:jc w:val="both"/>
        <w:rPr>
          <w:color w:val="263238"/>
        </w:rPr>
      </w:pPr>
      <w:r>
        <w:rPr>
          <w:color w:val="263238"/>
        </w:rPr>
        <w:t xml:space="preserve">Los premios y reconocimientos para los que se lleven el triunfo serán apoyos monetarios y algunos productos de edición limitada del Grupo Rémy Cointreau. </w:t>
      </w:r>
    </w:p>
    <w:p w14:paraId="30181F08" w14:textId="77777777" w:rsidR="00335369" w:rsidRDefault="00335369">
      <w:pPr>
        <w:spacing w:line="240" w:lineRule="auto"/>
        <w:ind w:right="140"/>
        <w:jc w:val="both"/>
        <w:rPr>
          <w:color w:val="263238"/>
        </w:rPr>
      </w:pPr>
    </w:p>
    <w:p w14:paraId="286B3440" w14:textId="77777777" w:rsidR="00335369" w:rsidRDefault="00580A02">
      <w:pPr>
        <w:spacing w:line="240" w:lineRule="auto"/>
        <w:ind w:right="140"/>
        <w:jc w:val="both"/>
        <w:rPr>
          <w:color w:val="263238"/>
        </w:rPr>
      </w:pPr>
      <w:bookmarkStart w:id="0" w:name="_heading=h.gjdgxs" w:colFirst="0" w:colLast="0"/>
      <w:bookmarkEnd w:id="0"/>
      <w:r>
        <w:rPr>
          <w:color w:val="263238"/>
        </w:rPr>
        <w:t>El contenido generado a lo largo de este torneo está disponible para todos los usu</w:t>
      </w:r>
      <w:r>
        <w:rPr>
          <w:color w:val="263238"/>
        </w:rPr>
        <w:t>arios en Instagram accediendo al hashtag #cointreaucares.</w:t>
      </w:r>
      <w:r w:rsidR="008779AF">
        <w:rPr>
          <w:color w:val="263238"/>
        </w:rPr>
        <w:t xml:space="preserve"> </w:t>
      </w:r>
      <w:bookmarkStart w:id="1" w:name="_GoBack"/>
      <w:bookmarkEnd w:id="1"/>
      <w:r>
        <w:rPr>
          <w:color w:val="263238"/>
        </w:rPr>
        <w:t xml:space="preserve">Se irán revelando más detalles del concurso durante las siguientes semanas. </w:t>
      </w:r>
    </w:p>
    <w:p w14:paraId="33C03386" w14:textId="77777777" w:rsidR="00335369" w:rsidRDefault="00335369">
      <w:pPr>
        <w:spacing w:line="240" w:lineRule="auto"/>
        <w:ind w:right="140"/>
        <w:jc w:val="both"/>
        <w:rPr>
          <w:color w:val="263238"/>
        </w:rPr>
      </w:pPr>
    </w:p>
    <w:p w14:paraId="6F855EF6" w14:textId="77777777" w:rsidR="008779AF" w:rsidRDefault="00580A02">
      <w:pPr>
        <w:spacing w:line="240" w:lineRule="auto"/>
        <w:ind w:right="140"/>
        <w:jc w:val="both"/>
        <w:rPr>
          <w:color w:val="263238"/>
        </w:rPr>
      </w:pPr>
      <w:r>
        <w:rPr>
          <w:color w:val="263238"/>
        </w:rPr>
        <w:t xml:space="preserve">Puedes adquirir cada uno de estos productos de manera sencilla a través de </w:t>
      </w:r>
    </w:p>
    <w:p w14:paraId="6A9907EA" w14:textId="77777777" w:rsidR="008779AF" w:rsidRPr="008779AF" w:rsidRDefault="00580A02" w:rsidP="008779AF">
      <w:pPr>
        <w:pStyle w:val="Prrafodelista"/>
        <w:numPr>
          <w:ilvl w:val="0"/>
          <w:numId w:val="2"/>
        </w:numPr>
        <w:spacing w:line="240" w:lineRule="auto"/>
        <w:ind w:right="140"/>
        <w:jc w:val="both"/>
        <w:rPr>
          <w:color w:val="263238"/>
        </w:rPr>
      </w:pPr>
      <w:hyperlink r:id="rId8">
        <w:r w:rsidRPr="008779AF">
          <w:rPr>
            <w:color w:val="1155CC"/>
            <w:u w:val="single"/>
          </w:rPr>
          <w:t>laeuropea.com</w:t>
        </w:r>
      </w:hyperlink>
    </w:p>
    <w:p w14:paraId="0BD1824A" w14:textId="77777777" w:rsidR="008779AF" w:rsidRPr="008779AF" w:rsidRDefault="00580A02" w:rsidP="008779AF">
      <w:pPr>
        <w:pStyle w:val="Prrafodelista"/>
        <w:numPr>
          <w:ilvl w:val="0"/>
          <w:numId w:val="2"/>
        </w:numPr>
        <w:spacing w:line="240" w:lineRule="auto"/>
        <w:ind w:right="140"/>
        <w:jc w:val="both"/>
        <w:rPr>
          <w:color w:val="263238"/>
        </w:rPr>
      </w:pPr>
      <w:hyperlink r:id="rId9">
        <w:r w:rsidRPr="008779AF">
          <w:rPr>
            <w:color w:val="1155CC"/>
            <w:u w:val="single"/>
          </w:rPr>
          <w:t>liverpool.com.mx</w:t>
        </w:r>
      </w:hyperlink>
    </w:p>
    <w:p w14:paraId="7F800208" w14:textId="77777777" w:rsidR="008779AF" w:rsidRPr="008779AF" w:rsidRDefault="00580A02" w:rsidP="008779AF">
      <w:pPr>
        <w:pStyle w:val="Prrafodelista"/>
        <w:numPr>
          <w:ilvl w:val="0"/>
          <w:numId w:val="2"/>
        </w:numPr>
        <w:spacing w:line="240" w:lineRule="auto"/>
        <w:ind w:right="140"/>
        <w:jc w:val="both"/>
        <w:rPr>
          <w:color w:val="263238"/>
        </w:rPr>
      </w:pPr>
      <w:hyperlink r:id="rId10">
        <w:r w:rsidRPr="008779AF">
          <w:rPr>
            <w:color w:val="1155CC"/>
            <w:u w:val="single"/>
          </w:rPr>
          <w:t>elpalaciodehierro.com</w:t>
        </w:r>
      </w:hyperlink>
    </w:p>
    <w:p w14:paraId="6CDAF31A" w14:textId="77777777" w:rsidR="008779AF" w:rsidRPr="008779AF" w:rsidRDefault="00580A02" w:rsidP="008779AF">
      <w:pPr>
        <w:pStyle w:val="Prrafodelista"/>
        <w:numPr>
          <w:ilvl w:val="0"/>
          <w:numId w:val="2"/>
        </w:numPr>
        <w:spacing w:line="240" w:lineRule="auto"/>
        <w:ind w:right="140"/>
        <w:jc w:val="both"/>
        <w:rPr>
          <w:color w:val="263238"/>
        </w:rPr>
      </w:pPr>
      <w:hyperlink r:id="rId11">
        <w:r w:rsidRPr="008779AF">
          <w:rPr>
            <w:color w:val="1155CC"/>
            <w:u w:val="single"/>
          </w:rPr>
          <w:t>bodegasalianza.com</w:t>
        </w:r>
      </w:hyperlink>
    </w:p>
    <w:p w14:paraId="26AD1293" w14:textId="77777777" w:rsidR="008779AF" w:rsidRPr="008779AF" w:rsidRDefault="00580A02" w:rsidP="008779AF">
      <w:pPr>
        <w:pStyle w:val="Prrafodelista"/>
        <w:numPr>
          <w:ilvl w:val="0"/>
          <w:numId w:val="2"/>
        </w:numPr>
        <w:spacing w:line="240" w:lineRule="auto"/>
        <w:ind w:right="140"/>
        <w:jc w:val="both"/>
        <w:rPr>
          <w:color w:val="263238"/>
        </w:rPr>
      </w:pPr>
      <w:hyperlink r:id="rId12">
        <w:r w:rsidRPr="008779AF">
          <w:rPr>
            <w:color w:val="1155CC"/>
            <w:u w:val="single"/>
          </w:rPr>
          <w:t>citymarket.com</w:t>
        </w:r>
      </w:hyperlink>
    </w:p>
    <w:p w14:paraId="58AE5B0E" w14:textId="77777777" w:rsidR="008779AF" w:rsidRPr="008779AF" w:rsidRDefault="00580A02" w:rsidP="008779AF">
      <w:pPr>
        <w:pStyle w:val="Prrafodelista"/>
        <w:numPr>
          <w:ilvl w:val="0"/>
          <w:numId w:val="2"/>
        </w:numPr>
        <w:spacing w:line="240" w:lineRule="auto"/>
        <w:ind w:right="140"/>
        <w:jc w:val="both"/>
        <w:rPr>
          <w:color w:val="263238"/>
        </w:rPr>
      </w:pPr>
      <w:hyperlink r:id="rId13">
        <w:r w:rsidRPr="008779AF">
          <w:rPr>
            <w:color w:val="1155CC"/>
            <w:u w:val="single"/>
          </w:rPr>
          <w:t>lacomer.com.mx</w:t>
        </w:r>
      </w:hyperlink>
    </w:p>
    <w:p w14:paraId="33E81721" w14:textId="77777777" w:rsidR="008779AF" w:rsidRPr="008779AF" w:rsidRDefault="00580A02" w:rsidP="008779AF">
      <w:pPr>
        <w:pStyle w:val="Prrafodelista"/>
        <w:numPr>
          <w:ilvl w:val="0"/>
          <w:numId w:val="2"/>
        </w:numPr>
        <w:spacing w:line="240" w:lineRule="auto"/>
        <w:ind w:right="140"/>
        <w:jc w:val="both"/>
        <w:rPr>
          <w:b/>
          <w:color w:val="263238"/>
        </w:rPr>
      </w:pPr>
      <w:hyperlink r:id="rId14">
        <w:r w:rsidRPr="008779AF">
          <w:rPr>
            <w:color w:val="1155CC"/>
            <w:u w:val="single"/>
          </w:rPr>
          <w:t>lanaval.com.mx</w:t>
        </w:r>
      </w:hyperlink>
    </w:p>
    <w:p w14:paraId="69CC2E2B" w14:textId="77777777" w:rsidR="008779AF" w:rsidRPr="008779AF" w:rsidRDefault="00580A02" w:rsidP="008779AF">
      <w:pPr>
        <w:pStyle w:val="Prrafodelista"/>
        <w:numPr>
          <w:ilvl w:val="0"/>
          <w:numId w:val="2"/>
        </w:numPr>
        <w:spacing w:line="240" w:lineRule="auto"/>
        <w:ind w:right="140"/>
        <w:jc w:val="both"/>
        <w:rPr>
          <w:color w:val="263238"/>
        </w:rPr>
      </w:pPr>
      <w:hyperlink r:id="rId15">
        <w:r w:rsidRPr="008779AF">
          <w:rPr>
            <w:color w:val="1155CC"/>
            <w:u w:val="single"/>
          </w:rPr>
          <w:t>vinosamerica.com</w:t>
        </w:r>
      </w:hyperlink>
    </w:p>
    <w:p w14:paraId="59141803" w14:textId="77777777" w:rsidR="008779AF" w:rsidRPr="008779AF" w:rsidRDefault="00580A02" w:rsidP="008779AF">
      <w:pPr>
        <w:pStyle w:val="Prrafodelista"/>
        <w:numPr>
          <w:ilvl w:val="0"/>
          <w:numId w:val="2"/>
        </w:numPr>
        <w:spacing w:line="240" w:lineRule="auto"/>
        <w:ind w:right="140"/>
        <w:jc w:val="both"/>
        <w:rPr>
          <w:color w:val="263238"/>
        </w:rPr>
      </w:pPr>
      <w:hyperlink r:id="rId16">
        <w:r w:rsidRPr="008779AF">
          <w:rPr>
            <w:color w:val="1155CC"/>
            <w:u w:val="single"/>
          </w:rPr>
          <w:t>autoserviciolaplaya.com</w:t>
        </w:r>
      </w:hyperlink>
    </w:p>
    <w:p w14:paraId="72EA169C" w14:textId="77777777" w:rsidR="00335369" w:rsidRPr="008779AF" w:rsidRDefault="00580A02" w:rsidP="008779AF">
      <w:pPr>
        <w:pStyle w:val="Prrafodelista"/>
        <w:numPr>
          <w:ilvl w:val="0"/>
          <w:numId w:val="2"/>
        </w:numPr>
        <w:spacing w:line="240" w:lineRule="auto"/>
        <w:ind w:right="140"/>
        <w:jc w:val="both"/>
        <w:rPr>
          <w:color w:val="263238"/>
        </w:rPr>
      </w:pPr>
      <w:hyperlink r:id="rId17">
        <w:r w:rsidRPr="008779AF">
          <w:rPr>
            <w:color w:val="1155CC"/>
            <w:u w:val="single"/>
          </w:rPr>
          <w:t>consuvino.com.mx</w:t>
        </w:r>
      </w:hyperlink>
      <w:r w:rsidRPr="008779AF">
        <w:rPr>
          <w:color w:val="263238"/>
        </w:rPr>
        <w:t xml:space="preserve"> </w:t>
      </w:r>
    </w:p>
    <w:p w14:paraId="1972519D" w14:textId="77777777" w:rsidR="00335369" w:rsidRDefault="00335369">
      <w:pPr>
        <w:spacing w:line="240" w:lineRule="auto"/>
        <w:ind w:right="140"/>
        <w:jc w:val="both"/>
        <w:rPr>
          <w:color w:val="263238"/>
        </w:rPr>
      </w:pPr>
    </w:p>
    <w:p w14:paraId="51B1C016" w14:textId="77777777" w:rsidR="00335369" w:rsidRDefault="00335369">
      <w:pPr>
        <w:spacing w:line="240" w:lineRule="auto"/>
        <w:ind w:right="140"/>
        <w:jc w:val="both"/>
        <w:rPr>
          <w:color w:val="263238"/>
        </w:rPr>
      </w:pPr>
    </w:p>
    <w:p w14:paraId="2B22F3D8" w14:textId="77777777" w:rsidR="00335369" w:rsidRDefault="00580A02">
      <w:pPr>
        <w:spacing w:after="100" w:line="288" w:lineRule="auto"/>
        <w:ind w:right="140"/>
        <w:jc w:val="center"/>
        <w:rPr>
          <w:color w:val="263238"/>
        </w:rPr>
      </w:pPr>
      <w:r>
        <w:rPr>
          <w:color w:val="263238"/>
        </w:rPr>
        <w:t>###</w:t>
      </w:r>
    </w:p>
    <w:p w14:paraId="76F175DD" w14:textId="77777777" w:rsidR="00335369" w:rsidRDefault="00335369">
      <w:pPr>
        <w:spacing w:after="100" w:line="288" w:lineRule="auto"/>
        <w:ind w:right="140"/>
        <w:jc w:val="both"/>
        <w:rPr>
          <w:color w:val="263238"/>
        </w:rPr>
      </w:pPr>
    </w:p>
    <w:p w14:paraId="28439BAB" w14:textId="77777777" w:rsidR="00335369" w:rsidRDefault="00580A02">
      <w:pPr>
        <w:spacing w:after="100" w:line="288" w:lineRule="auto"/>
        <w:ind w:right="140"/>
        <w:jc w:val="both"/>
        <w:rPr>
          <w:b/>
          <w:color w:val="263238"/>
          <w:sz w:val="20"/>
          <w:szCs w:val="20"/>
        </w:rPr>
      </w:pPr>
      <w:r>
        <w:rPr>
          <w:color w:val="263238"/>
          <w:sz w:val="20"/>
          <w:szCs w:val="20"/>
        </w:rPr>
        <w:t xml:space="preserve"> </w:t>
      </w:r>
      <w:r>
        <w:rPr>
          <w:b/>
          <w:color w:val="263238"/>
          <w:sz w:val="20"/>
          <w:szCs w:val="20"/>
        </w:rPr>
        <w:t>Acerca de Rémy Cointreau</w:t>
      </w:r>
    </w:p>
    <w:p w14:paraId="44B7B6AD" w14:textId="77777777" w:rsidR="00335369" w:rsidRDefault="00580A02">
      <w:pPr>
        <w:spacing w:after="100" w:line="288" w:lineRule="auto"/>
        <w:ind w:right="140"/>
        <w:jc w:val="both"/>
        <w:rPr>
          <w:color w:val="263238"/>
          <w:sz w:val="20"/>
          <w:szCs w:val="20"/>
        </w:rPr>
      </w:pPr>
      <w:r>
        <w:rPr>
          <w:color w:val="263238"/>
          <w:sz w:val="20"/>
          <w:szCs w:val="20"/>
        </w:rPr>
        <w:t xml:space="preserve">El Grupo Rémy Cointreau es una compañía francesa dirigida por una familia </w:t>
      </w:r>
      <w:r>
        <w:rPr>
          <w:color w:val="263238"/>
          <w:sz w:val="20"/>
          <w:szCs w:val="20"/>
        </w:rPr>
        <w:t>cuyos orígenes se remontan a 1724. En 1990, se fundó este grupo gracias a la fusión de las empresas encabezadas por Hériard Dubreuil, E. Rémy Martin y Cie SA, y por la creada por la familia Cointreau, Cointreau &amp; Cie SA. Rémy Cointreau también es el result</w:t>
      </w:r>
      <w:r>
        <w:rPr>
          <w:color w:val="263238"/>
          <w:sz w:val="20"/>
          <w:szCs w:val="20"/>
        </w:rPr>
        <w:t xml:space="preserve">ado de otras colaboraciones con importantes compañías activas en la industria de vinos y licores alrededor del mundo. El vínculo más fuerte entre las casas que representan el grupo es el amor por sus </w:t>
      </w:r>
      <w:r>
        <w:rPr>
          <w:i/>
          <w:color w:val="263238"/>
          <w:sz w:val="20"/>
          <w:szCs w:val="20"/>
        </w:rPr>
        <w:t>terroirs</w:t>
      </w:r>
      <w:r>
        <w:rPr>
          <w:color w:val="263238"/>
          <w:sz w:val="20"/>
          <w:szCs w:val="20"/>
        </w:rPr>
        <w:t xml:space="preserve"> y la maestría acumulada gracias al tiempo que s</w:t>
      </w:r>
      <w:r>
        <w:rPr>
          <w:color w:val="263238"/>
          <w:sz w:val="20"/>
          <w:szCs w:val="20"/>
        </w:rPr>
        <w:t xml:space="preserve">iempre ha tenido un lugar central en el área de conocimiento. Es responsabilidad de todas las personas que forman parte del Grupo Rémy Cointreau crear una unión entre la tierra, las personas y el tiempo. </w:t>
      </w:r>
    </w:p>
    <w:p w14:paraId="56E7F698" w14:textId="77777777" w:rsidR="00335369" w:rsidRDefault="00335369">
      <w:pPr>
        <w:spacing w:after="100" w:line="240" w:lineRule="auto"/>
        <w:ind w:right="140"/>
        <w:jc w:val="both"/>
        <w:rPr>
          <w:b/>
          <w:color w:val="263238"/>
        </w:rPr>
      </w:pPr>
    </w:p>
    <w:p w14:paraId="1BEC06B4" w14:textId="77777777" w:rsidR="00335369" w:rsidRDefault="00580A02">
      <w:pPr>
        <w:spacing w:line="240" w:lineRule="auto"/>
        <w:ind w:right="140"/>
        <w:jc w:val="both"/>
        <w:rPr>
          <w:color w:val="263238"/>
        </w:rPr>
      </w:pPr>
      <w:r>
        <w:rPr>
          <w:b/>
          <w:color w:val="263238"/>
        </w:rPr>
        <w:t>Contacto para prensa</w:t>
      </w:r>
      <w:r>
        <w:rPr>
          <w:color w:val="263238"/>
        </w:rPr>
        <w:br/>
        <w:t>Ahilen Chávez Hernández /  Ac</w:t>
      </w:r>
      <w:r>
        <w:rPr>
          <w:color w:val="263238"/>
        </w:rPr>
        <w:t xml:space="preserve">count Executive </w:t>
      </w:r>
    </w:p>
    <w:p w14:paraId="48C9E6EE" w14:textId="77777777" w:rsidR="00335369" w:rsidRDefault="00580A02">
      <w:pPr>
        <w:spacing w:line="240" w:lineRule="auto"/>
        <w:ind w:right="140"/>
        <w:jc w:val="both"/>
        <w:rPr>
          <w:color w:val="263238"/>
        </w:rPr>
      </w:pPr>
      <w:r>
        <w:rPr>
          <w:color w:val="263238"/>
        </w:rPr>
        <w:t xml:space="preserve">ahilen.chavez@another.co </w:t>
      </w:r>
    </w:p>
    <w:p w14:paraId="04AD1381" w14:textId="77777777" w:rsidR="00335369" w:rsidRDefault="00580A02">
      <w:pPr>
        <w:spacing w:line="240" w:lineRule="auto"/>
        <w:ind w:right="140"/>
        <w:jc w:val="both"/>
        <w:rPr>
          <w:color w:val="263238"/>
        </w:rPr>
      </w:pPr>
      <w:r>
        <w:rPr>
          <w:color w:val="263238"/>
        </w:rPr>
        <w:t>Cel: +52 1 5524709830</w:t>
      </w:r>
    </w:p>
    <w:p w14:paraId="7ED1E392" w14:textId="77777777" w:rsidR="00335369" w:rsidRDefault="00580A02">
      <w:pPr>
        <w:spacing w:line="240" w:lineRule="auto"/>
        <w:ind w:right="140"/>
        <w:jc w:val="both"/>
        <w:rPr>
          <w:color w:val="263238"/>
        </w:rPr>
      </w:pPr>
      <w:r>
        <w:rPr>
          <w:color w:val="263238"/>
        </w:rPr>
        <w:t>Av. Paseo de la Reforma #26 Piso 25</w:t>
      </w:r>
    </w:p>
    <w:p w14:paraId="55146295" w14:textId="77777777" w:rsidR="00335369" w:rsidRDefault="00580A02">
      <w:pPr>
        <w:spacing w:line="240" w:lineRule="auto"/>
        <w:ind w:right="140"/>
        <w:jc w:val="both"/>
        <w:rPr>
          <w:color w:val="263238"/>
        </w:rPr>
      </w:pPr>
      <w:r>
        <w:rPr>
          <w:color w:val="263238"/>
        </w:rPr>
        <w:t>Col. Juárez Delg. Cuauhtémoc CDMX</w:t>
      </w:r>
    </w:p>
    <w:p w14:paraId="0A16C26D" w14:textId="77777777" w:rsidR="00335369" w:rsidRDefault="00580A02">
      <w:pPr>
        <w:spacing w:line="240" w:lineRule="auto"/>
        <w:ind w:right="140"/>
        <w:jc w:val="both"/>
        <w:rPr>
          <w:b/>
        </w:rPr>
      </w:pPr>
      <w:r>
        <w:rPr>
          <w:color w:val="263238"/>
        </w:rPr>
        <w:br/>
      </w:r>
    </w:p>
    <w:p w14:paraId="262D9056" w14:textId="77777777" w:rsidR="00335369" w:rsidRDefault="00335369">
      <w:pPr>
        <w:spacing w:after="100" w:line="240" w:lineRule="auto"/>
        <w:ind w:right="140"/>
        <w:jc w:val="both"/>
        <w:rPr>
          <w:b/>
          <w:color w:val="263238"/>
          <w:sz w:val="28"/>
          <w:szCs w:val="28"/>
        </w:rPr>
      </w:pPr>
      <w:bookmarkStart w:id="2" w:name="_heading=h.30j0zll" w:colFirst="0" w:colLast="0"/>
      <w:bookmarkEnd w:id="2"/>
    </w:p>
    <w:sectPr w:rsidR="00335369">
      <w:headerReference w:type="default" r:id="rId18"/>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26541A" w14:textId="77777777" w:rsidR="00580A02" w:rsidRDefault="00580A02">
      <w:pPr>
        <w:spacing w:line="240" w:lineRule="auto"/>
      </w:pPr>
      <w:r>
        <w:separator/>
      </w:r>
    </w:p>
  </w:endnote>
  <w:endnote w:type="continuationSeparator" w:id="0">
    <w:p w14:paraId="42F7FD08" w14:textId="77777777" w:rsidR="00580A02" w:rsidRDefault="00580A0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10C4AC" w14:textId="77777777" w:rsidR="00580A02" w:rsidRDefault="00580A02">
      <w:pPr>
        <w:spacing w:line="240" w:lineRule="auto"/>
      </w:pPr>
      <w:r>
        <w:separator/>
      </w:r>
    </w:p>
  </w:footnote>
  <w:footnote w:type="continuationSeparator" w:id="0">
    <w:p w14:paraId="6744B071" w14:textId="77777777" w:rsidR="00580A02" w:rsidRDefault="00580A02">
      <w:pPr>
        <w:spacing w:line="240" w:lineRule="auto"/>
      </w:pPr>
      <w:r>
        <w:continuationSeparator/>
      </w:r>
    </w:p>
  </w:footnote>
  <w:footnote w:id="1">
    <w:p w14:paraId="4C08AA47" w14:textId="77777777" w:rsidR="00335369" w:rsidRDefault="00580A02">
      <w:pPr>
        <w:spacing w:line="240" w:lineRule="auto"/>
        <w:rPr>
          <w:sz w:val="20"/>
          <w:szCs w:val="20"/>
        </w:rPr>
      </w:pPr>
      <w:r>
        <w:rPr>
          <w:vertAlign w:val="superscript"/>
        </w:rPr>
        <w:footnoteRef/>
      </w:r>
      <w:r>
        <w:rPr>
          <w:sz w:val="20"/>
          <w:szCs w:val="20"/>
        </w:rPr>
        <w:t xml:space="preserve"> La selección oficial se llevó a cabo hasta el 23 de abril, habiéndose elegido para ese momento las fichas de registro de los concursante que participan actualmente en el torneo.</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A92A6A" w14:textId="77777777" w:rsidR="00335369" w:rsidRDefault="00580A02">
    <w:pPr>
      <w:jc w:val="center"/>
    </w:pPr>
    <w:r>
      <w:rPr>
        <w:noProof/>
        <w:lang w:val="es-ES_tradnl"/>
      </w:rPr>
      <w:drawing>
        <wp:inline distT="114300" distB="114300" distL="114300" distR="114300" wp14:anchorId="7A5D9547" wp14:editId="7334CF7C">
          <wp:extent cx="1857375" cy="128587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857375" cy="1285875"/>
                  </a:xfrm>
                  <a:prstGeom prst="rect">
                    <a:avLst/>
                  </a:prstGeom>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C03CC4"/>
    <w:multiLevelType w:val="hybridMultilevel"/>
    <w:tmpl w:val="D208187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nsid w:val="4DC77FE4"/>
    <w:multiLevelType w:val="multilevel"/>
    <w:tmpl w:val="3830F3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5369"/>
    <w:rsid w:val="00335369"/>
    <w:rsid w:val="00580A02"/>
    <w:rsid w:val="008779AF"/>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ecimalSymbol w:val="."/>
  <w:listSeparator w:val=","/>
  <w14:docId w14:val="02943DA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s-ES" w:eastAsia="es-ES_tradnl" w:bidi="ar-SA"/>
      </w:rPr>
    </w:rPrDefault>
    <w:pPrDefault>
      <w:pPr>
        <w:spacing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after="320"/>
    </w:pPr>
    <w:rPr>
      <w:color w:val="666666"/>
      <w:sz w:val="30"/>
      <w:szCs w:val="30"/>
    </w:rPr>
  </w:style>
  <w:style w:type="paragraph" w:styleId="Prrafodelista">
    <w:name w:val="List Paragraph"/>
    <w:basedOn w:val="Normal"/>
    <w:uiPriority w:val="34"/>
    <w:qFormat/>
    <w:rsid w:val="008779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www.liverpool.com.mx/tienda/home" TargetMode="External"/><Relationship Id="rId20" Type="http://schemas.openxmlformats.org/officeDocument/2006/relationships/theme" Target="theme/theme1.xml"/><Relationship Id="rId10" Type="http://schemas.openxmlformats.org/officeDocument/2006/relationships/hyperlink" Target="https://www.elpalaciodehierro.com/gourmet/gourmet-destilados.html?MID=EPH:Menu-N2:gourmet-destilados" TargetMode="External"/><Relationship Id="rId11" Type="http://schemas.openxmlformats.org/officeDocument/2006/relationships/hyperlink" Target="https://www.bodegasalianza.com/" TargetMode="External"/><Relationship Id="rId12" Type="http://schemas.openxmlformats.org/officeDocument/2006/relationships/hyperlink" Target="https://www.citymarket.com.mx/comprasbiencitymarket/" TargetMode="External"/><Relationship Id="rId13" Type="http://schemas.openxmlformats.org/officeDocument/2006/relationships/hyperlink" Target="https://www.lacomer.com.mx/lacomer/doHome.action?key=Coyoacan&amp;succId=287&amp;succFmt=100&amp;pago=false" TargetMode="External"/><Relationship Id="rId14" Type="http://schemas.openxmlformats.org/officeDocument/2006/relationships/hyperlink" Target="https://www.lanaval.com.mx/" TargetMode="External"/><Relationship Id="rId15" Type="http://schemas.openxmlformats.org/officeDocument/2006/relationships/hyperlink" Target="https://vinosamerica.com/" TargetMode="External"/><Relationship Id="rId16" Type="http://schemas.openxmlformats.org/officeDocument/2006/relationships/hyperlink" Target="https://www.autoserviciolaplaya.com/" TargetMode="External"/><Relationship Id="rId17" Type="http://schemas.openxmlformats.org/officeDocument/2006/relationships/hyperlink" Target="https://www.consuvino.com.mx/" TargetMode="External"/><Relationship Id="rId18" Type="http://schemas.openxmlformats.org/officeDocument/2006/relationships/header" Target="header1.xm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www.laeuropea.com.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QD0XX/6KfheNtB8l8Th8rM76g==">AMUW2mWIIssWRK3JHuj9JJ17DI0lBy4EC3vphPyBCEl5yyltXtqhgxjpk3FQZHqaye646QxNKPchq3/W222q4WogdP64SiGyhYINaqkJK01suoXXM3PiMhnRd0XT5hWGfTysnzUJNtLP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698</Words>
  <Characters>3845</Characters>
  <Application>Microsoft Macintosh Word</Application>
  <DocSecurity>0</DocSecurity>
  <Lines>32</Lines>
  <Paragraphs>9</Paragraphs>
  <ScaleCrop>false</ScaleCrop>
  <LinksUpToDate>false</LinksUpToDate>
  <CharactersWithSpaces>4534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Usuario de Microsoft Office</cp:lastModifiedBy>
  <cp:revision>2</cp:revision>
  <dcterms:created xsi:type="dcterms:W3CDTF">2020-05-19T22:57:00Z</dcterms:created>
  <dcterms:modified xsi:type="dcterms:W3CDTF">2020-05-19T22:59:00Z</dcterms:modified>
</cp:coreProperties>
</file>